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1C6" w:rsidRPr="009A63B6" w:rsidRDefault="009A63B6" w:rsidP="009A63B6">
      <w:pPr>
        <w:pStyle w:val="c0"/>
        <w:spacing w:before="0" w:beforeAutospacing="0" w:after="0" w:afterAutospacing="0"/>
        <w:ind w:left="284" w:right="401"/>
        <w:jc w:val="center"/>
        <w:rPr>
          <w:rFonts w:ascii="Arial" w:hAnsi="Arial" w:cs="Arial"/>
          <w:color w:val="000000"/>
          <w:sz w:val="28"/>
          <w:szCs w:val="22"/>
        </w:rPr>
      </w:pPr>
      <w:r w:rsidRPr="009A63B6">
        <w:rPr>
          <w:b/>
          <w:bCs/>
          <w:i/>
          <w:iCs/>
          <w:noProof/>
          <w:color w:val="000000"/>
          <w:sz w:val="36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197822" cy="10340340"/>
            <wp:effectExtent l="19050" t="0" r="3078" b="0"/>
            <wp:wrapNone/>
            <wp:docPr id="1" name="Рисунок 1" descr="C:\Users\User\Downloads\hello_html_m36bdb3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hello_html_m36bdb3af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485" t="1846" r="2857" b="1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1034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01C6" w:rsidRPr="009A63B6">
        <w:rPr>
          <w:rStyle w:val="c4"/>
          <w:b/>
          <w:bCs/>
          <w:i/>
          <w:iCs/>
          <w:color w:val="000000"/>
          <w:sz w:val="36"/>
          <w:szCs w:val="28"/>
        </w:rPr>
        <w:t>Консультация для родителей:</w:t>
      </w:r>
    </w:p>
    <w:p w:rsidR="000A01C6" w:rsidRPr="009A63B6" w:rsidRDefault="000A01C6" w:rsidP="009A63B6">
      <w:pPr>
        <w:pStyle w:val="c0"/>
        <w:spacing w:before="0" w:beforeAutospacing="0" w:after="0" w:afterAutospacing="0"/>
        <w:ind w:left="284" w:right="401"/>
        <w:jc w:val="center"/>
        <w:rPr>
          <w:rFonts w:ascii="Arial" w:hAnsi="Arial" w:cs="Arial"/>
          <w:color w:val="000000"/>
          <w:sz w:val="28"/>
          <w:szCs w:val="22"/>
        </w:rPr>
      </w:pPr>
      <w:r w:rsidRPr="009A63B6">
        <w:rPr>
          <w:rStyle w:val="c4"/>
          <w:b/>
          <w:bCs/>
          <w:i/>
          <w:iCs/>
          <w:color w:val="000000"/>
          <w:sz w:val="36"/>
          <w:szCs w:val="28"/>
        </w:rPr>
        <w:t>«Воспитание у детей</w:t>
      </w:r>
      <w:r w:rsidR="009A63B6" w:rsidRPr="009A63B6">
        <w:rPr>
          <w:rFonts w:ascii="Arial" w:hAnsi="Arial" w:cs="Arial"/>
          <w:color w:val="000000"/>
          <w:sz w:val="28"/>
          <w:szCs w:val="22"/>
        </w:rPr>
        <w:t xml:space="preserve"> </w:t>
      </w:r>
      <w:r w:rsidRPr="009A63B6">
        <w:rPr>
          <w:rStyle w:val="c4"/>
          <w:b/>
          <w:bCs/>
          <w:i/>
          <w:iCs/>
          <w:color w:val="000000"/>
          <w:sz w:val="36"/>
          <w:szCs w:val="28"/>
        </w:rPr>
        <w:t>бережного отношения к хлебу»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401"/>
        <w:jc w:val="both"/>
        <w:rPr>
          <w:rStyle w:val="c3"/>
          <w:color w:val="000000"/>
          <w:sz w:val="28"/>
          <w:szCs w:val="28"/>
        </w:rPr>
      </w:pPr>
    </w:p>
    <w:p w:rsidR="000A01C6" w:rsidRDefault="000A01C6" w:rsidP="009A63B6">
      <w:pPr>
        <w:pStyle w:val="c1"/>
        <w:spacing w:before="0" w:beforeAutospacing="0" w:after="0" w:afterAutospacing="0"/>
        <w:ind w:left="284" w:right="40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Наверное, нет человека, который пренебрегал бы хлебом, не знал бы его вкуса, не дорожил бы им. Как и в далёкие времена, у нас хлеб всему голова: от сухаря до пышного каравая.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40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 старину хлеб называли «жито», от слова «жить».</w:t>
      </w:r>
    </w:p>
    <w:p w:rsidR="000A01C6" w:rsidRDefault="000A01C6" w:rsidP="009A63B6">
      <w:pPr>
        <w:pStyle w:val="c0"/>
        <w:spacing w:before="0" w:beforeAutospacing="0" w:after="0" w:afterAutospacing="0"/>
        <w:ind w:left="284" w:right="401" w:firstLine="283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Хлеб в России пекли с куполами,</w:t>
      </w:r>
    </w:p>
    <w:p w:rsidR="000A01C6" w:rsidRDefault="000A01C6" w:rsidP="009A63B6">
      <w:pPr>
        <w:pStyle w:val="c0"/>
        <w:spacing w:before="0" w:beforeAutospacing="0" w:after="0" w:afterAutospacing="0"/>
        <w:ind w:left="284" w:right="401" w:firstLine="283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Чтоб хватило, как небо, на всех,</w:t>
      </w:r>
    </w:p>
    <w:p w:rsidR="000A01C6" w:rsidRDefault="000A01C6" w:rsidP="009A63B6">
      <w:pPr>
        <w:pStyle w:val="c0"/>
        <w:spacing w:before="0" w:beforeAutospacing="0" w:after="0" w:afterAutospacing="0"/>
        <w:ind w:left="284" w:right="401" w:firstLine="283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 широкими в доме столами</w:t>
      </w:r>
    </w:p>
    <w:p w:rsidR="000A01C6" w:rsidRDefault="000A01C6" w:rsidP="009A63B6">
      <w:pPr>
        <w:pStyle w:val="c0"/>
        <w:spacing w:before="0" w:beforeAutospacing="0" w:after="0" w:afterAutospacing="0"/>
        <w:ind w:left="284" w:right="401" w:firstLine="283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Крошку бросить считали за грех.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40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Хлеб по праву называли святым. В нашей родной речи таких понятий мало: мать, Родина, хлеб…Русский человек всегда верил в его святость, что, к сожаленью, нельзя сказать о наших современниках. Несмотря на высокую цену хлебу, его выбрасывают.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40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 старинному русскому обычаю хлеб, нечаянно выпавший из рук, надо не только поднять и бережно обтереть, но и поцеловать и попросить у него прощенья. Грехом считалось уронить крошку хлеба и не поднять её, ещё большим грехом – растоптать ногами.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40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 одном из очерков о селе есть такие слова: «Велик сеятель. Никогда не забывал о нём мир и никогда не забудет – ни в радости, ни в беде. И никакая глыба золота не перевесит крошку хлеба!»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40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Пора нам задуматься: а как мы на самом деле относимся к хлебу? Любовно? Бережно? Или не очень, потому что он нам сейчас достаётся легко?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40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Перед взрослыми стоит важная нравственная и педагогическая задачи: научить детей беречь хлеб. При этом большое внимание следует уделить воспитанию определённого поведения детей. Дошкольникам свойственно подражать взрослым, поэтому крайне необходимо контролировать своё поведение, своё отношение к хлебу. Научитесь брать в магазине столько хлеба, сколько можете съесть. Тогда не придётся его выбрасывать.</w:t>
      </w:r>
    </w:p>
    <w:p w:rsidR="000A01C6" w:rsidRDefault="000A01C6" w:rsidP="009A63B6">
      <w:pPr>
        <w:pStyle w:val="c1"/>
        <w:tabs>
          <w:tab w:val="left" w:pos="8505"/>
        </w:tabs>
        <w:spacing w:before="0" w:beforeAutospacing="0" w:after="0" w:afterAutospacing="0"/>
        <w:ind w:left="284" w:right="196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Познакомьте детей с народной мудростью: «Если хлеб на столе, то и стол – престол! А когда хлеба ни куска – то и стол – доска!»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2811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О хлебе сложено немало пословиц и поговорок. Их смысл сводится к уважительному и бережному отношению к его величеству хлебу.</w:t>
      </w:r>
    </w:p>
    <w:p w:rsidR="000A01C6" w:rsidRDefault="000A01C6" w:rsidP="009A63B6">
      <w:pPr>
        <w:pStyle w:val="c1"/>
        <w:spacing w:before="0" w:beforeAutospacing="0" w:after="0" w:afterAutospacing="0"/>
        <w:ind w:left="284" w:right="3662" w:firstLine="283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Ну, а главное – ваш личный пример. Хочется верить, что вы будете учить своих детей ценить и беречь хлеб, относиться к нему с уважением, быть благодарными тем, кто растит хлеб.</w:t>
      </w:r>
    </w:p>
    <w:p w:rsidR="00A76B44" w:rsidRDefault="00A76B44" w:rsidP="009A63B6"/>
    <w:sectPr w:rsidR="00A76B44" w:rsidSect="009A63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0A01C6"/>
    <w:rsid w:val="000A01C6"/>
    <w:rsid w:val="00466A53"/>
    <w:rsid w:val="009A63B6"/>
    <w:rsid w:val="00A76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A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A01C6"/>
  </w:style>
  <w:style w:type="character" w:customStyle="1" w:styleId="c3">
    <w:name w:val="c3"/>
    <w:basedOn w:val="a0"/>
    <w:rsid w:val="000A01C6"/>
  </w:style>
  <w:style w:type="paragraph" w:customStyle="1" w:styleId="c1">
    <w:name w:val="c1"/>
    <w:basedOn w:val="a"/>
    <w:rsid w:val="000A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6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3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308</Words>
  <Characters>1762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User</cp:lastModifiedBy>
  <cp:revision>2</cp:revision>
  <dcterms:created xsi:type="dcterms:W3CDTF">2021-02-23T11:59:00Z</dcterms:created>
  <dcterms:modified xsi:type="dcterms:W3CDTF">2021-02-24T06:01:00Z</dcterms:modified>
</cp:coreProperties>
</file>